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01" w:rsidRDefault="004B2301" w:rsidP="004B2301">
      <w:pPr>
        <w:spacing w:line="480" w:lineRule="auto"/>
      </w:pPr>
      <w:r>
        <w:t>Name</w:t>
      </w:r>
      <w:bookmarkStart w:id="0" w:name="_GoBack"/>
      <w:bookmarkEnd w:id="0"/>
    </w:p>
    <w:p w:rsidR="004B2301" w:rsidRDefault="004B2301" w:rsidP="004B2301">
      <w:pPr>
        <w:spacing w:line="480" w:lineRule="auto"/>
      </w:pPr>
      <w:r>
        <w:t>Tutor</w:t>
      </w:r>
    </w:p>
    <w:p w:rsidR="004B2301" w:rsidRDefault="004B2301" w:rsidP="004B2301">
      <w:pPr>
        <w:spacing w:line="480" w:lineRule="auto"/>
      </w:pPr>
      <w:r>
        <w:t>Course</w:t>
      </w:r>
    </w:p>
    <w:p w:rsidR="004B2301" w:rsidRDefault="004B2301" w:rsidP="004B2301">
      <w:pPr>
        <w:spacing w:line="480" w:lineRule="auto"/>
      </w:pPr>
      <w:r>
        <w:t xml:space="preserve">Date </w:t>
      </w:r>
    </w:p>
    <w:p w:rsidR="009A36B6" w:rsidRDefault="00D83801" w:rsidP="004B2301">
      <w:pPr>
        <w:spacing w:line="480" w:lineRule="auto"/>
        <w:jc w:val="center"/>
      </w:pPr>
      <w:r>
        <w:t>Plato vs. Aristotle</w:t>
      </w:r>
    </w:p>
    <w:p w:rsidR="00E907F9" w:rsidRDefault="00D01D8B" w:rsidP="004B2301">
      <w:pPr>
        <w:spacing w:line="480" w:lineRule="auto"/>
        <w:ind w:firstLine="720"/>
      </w:pPr>
      <w:r>
        <w:t xml:space="preserve">Plato and Aristotle agreed on many things. They both based their theories on widely accepted beliefs that </w:t>
      </w:r>
      <w:r w:rsidR="00E907F9">
        <w:t xml:space="preserve">knowledge is real, the senses experience what is real and that knowledge is unchanging. </w:t>
      </w:r>
      <w:r w:rsidR="00D83801">
        <w:t>Although Plato was Aristotle’s teacher, their philosophies came to differ in important respects. Some of the fields that Aristotle focused on had not appeared as important to Plato. While Plato focused on the abstract, Aristotle took an empirical</w:t>
      </w:r>
      <w:r w:rsidR="004B2301">
        <w:t>,</w:t>
      </w:r>
      <w:r w:rsidR="00D83801">
        <w:t xml:space="preserve"> practical and commonsensical approach. </w:t>
      </w:r>
      <w:r w:rsidR="00D83801">
        <w:t>Plato was interested in the theoretical, that which could not be seen. Aristotle focused on the observable. Plato focused on mathematics and realities that transcend the realities we see, such as measure, mathematics, beauty and goodness.</w:t>
      </w:r>
      <w:r w:rsidR="00D83801">
        <w:t xml:space="preserve"> </w:t>
      </w:r>
    </w:p>
    <w:p w:rsidR="00D83801" w:rsidRDefault="00D83801" w:rsidP="004B2301">
      <w:pPr>
        <w:spacing w:line="480" w:lineRule="auto"/>
        <w:ind w:firstLine="720"/>
      </w:pPr>
      <w:r>
        <w:t>One of the fundamental differences between the two is theories of forms. Plato defines forms as perfect exemplars and ideal types of everything. For a thing to exist, it has to have properties that belong to its kind, since it participates in the forms that correspond with the properties it possesses. Forms are abstract objects that exist outside space and time</w:t>
      </w:r>
      <w:r w:rsidR="00D01D8B">
        <w:t xml:space="preserve">, which makes them knowable though the mind, and not through experiencing them. They are changeless and possess a higher degree of reality than physical things that change and go out of existence. Plato concluded that philosophy should work on discovering, through reason, the nature of forms. </w:t>
      </w:r>
    </w:p>
    <w:p w:rsidR="00E907F9" w:rsidRDefault="00D01D8B" w:rsidP="004B2301">
      <w:pPr>
        <w:spacing w:line="480" w:lineRule="auto"/>
        <w:ind w:firstLine="720"/>
      </w:pPr>
      <w:r>
        <w:lastRenderedPageBreak/>
        <w:t xml:space="preserve">Aristotle rejected the theory of forms but agreed with forms existence. To him, forms do not exist independently of things. They refer to things that exist. Substantial and accidental forms are neither eternal nor are they created. They may be acquired later, which makes them accidental forms. The two philosophers also disagreed on the achievement of a good human life, which they called happiness. In the Republic, Plato, through Socrates, argues that a soul can be in harmony if reason, spirit and appetite are properly balanced within proper limits. Aristotle explained that a good life involved rational activities of the soul. </w:t>
      </w:r>
    </w:p>
    <w:p w:rsidR="00D83801" w:rsidRDefault="00D9370D" w:rsidP="004B2301">
      <w:pPr>
        <w:spacing w:line="480" w:lineRule="auto"/>
        <w:ind w:firstLine="720"/>
      </w:pPr>
      <w:r>
        <w:t xml:space="preserve">Aristotle uses the word cause to refer to explanation. The four causes include the formal cause, material cause, efficient cause and final cause. Everything, according to Aristotle, was in motion, either becoming or dying. He used biology to explain how things come from matter and form, and how things emerge from something. Processes of change led him to discuss potentiality and actuality. Nature had different levels of being, which explained the concept of generation and corruption. He also explained the concept of unmoved mover, who did not refer to the first mover. He did not consider a mover as a creator. According to his argument, nature is filled with things that strive towards fulfilling their particular purposes, each trying to be its perfect </w:t>
      </w:r>
      <w:r w:rsidR="004B2301">
        <w:t xml:space="preserve">form. His description of the unmoved mover was scientific and was intended to explain motion and the immanent form of the world, not what Aquinas came to use to describe God. </w:t>
      </w:r>
    </w:p>
    <w:sectPr w:rsidR="00D838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C8" w:rsidRDefault="00241EC8" w:rsidP="004B2301">
      <w:pPr>
        <w:spacing w:after="0" w:line="240" w:lineRule="auto"/>
      </w:pPr>
      <w:r>
        <w:separator/>
      </w:r>
    </w:p>
  </w:endnote>
  <w:endnote w:type="continuationSeparator" w:id="0">
    <w:p w:rsidR="00241EC8" w:rsidRDefault="00241EC8" w:rsidP="004B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C8" w:rsidRDefault="00241EC8" w:rsidP="004B2301">
      <w:pPr>
        <w:spacing w:after="0" w:line="240" w:lineRule="auto"/>
      </w:pPr>
      <w:r>
        <w:separator/>
      </w:r>
    </w:p>
  </w:footnote>
  <w:footnote w:type="continuationSeparator" w:id="0">
    <w:p w:rsidR="00241EC8" w:rsidRDefault="00241EC8" w:rsidP="004B2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01" w:rsidRDefault="004B2301">
    <w:pPr>
      <w:pStyle w:val="Header"/>
    </w:pPr>
    <w:r>
      <w:t xml:space="preserve">                                                                                                                                  Surname      </w:t>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01"/>
    <w:rsid w:val="00024CD3"/>
    <w:rsid w:val="00241EC8"/>
    <w:rsid w:val="004B2301"/>
    <w:rsid w:val="009A36B6"/>
    <w:rsid w:val="00D01D8B"/>
    <w:rsid w:val="00D83801"/>
    <w:rsid w:val="00D9370D"/>
    <w:rsid w:val="00E9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301"/>
  </w:style>
  <w:style w:type="paragraph" w:styleId="Footer">
    <w:name w:val="footer"/>
    <w:basedOn w:val="Normal"/>
    <w:link w:val="FooterChar"/>
    <w:uiPriority w:val="99"/>
    <w:unhideWhenUsed/>
    <w:rsid w:val="004B2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301"/>
  </w:style>
  <w:style w:type="paragraph" w:styleId="Footer">
    <w:name w:val="footer"/>
    <w:basedOn w:val="Normal"/>
    <w:link w:val="FooterChar"/>
    <w:uiPriority w:val="99"/>
    <w:unhideWhenUsed/>
    <w:rsid w:val="004B2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cp:revision>
  <dcterms:created xsi:type="dcterms:W3CDTF">2021-06-02T21:52:00Z</dcterms:created>
  <dcterms:modified xsi:type="dcterms:W3CDTF">2021-06-02T23:13:00Z</dcterms:modified>
</cp:coreProperties>
</file>